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1D6B250C" w:rsidR="00162B92" w:rsidRDefault="00000000">
      <w:pPr>
        <w:tabs>
          <w:tab w:val="left" w:pos="8232"/>
        </w:tabs>
        <w:spacing w:before="4"/>
        <w:ind w:left="31"/>
        <w:rPr>
          <w:i/>
          <w:sz w:val="24"/>
        </w:rPr>
      </w:pPr>
      <w:r w:rsidRPr="00162B92">
        <w:rPr>
          <w:rFonts w:ascii="Century Gothic" w:hAnsi="Century Gothic"/>
          <w:iCs/>
        </w:rPr>
        <w:t>CUP:</w:t>
      </w:r>
      <w:r w:rsidRPr="00162B92">
        <w:rPr>
          <w:rFonts w:ascii="Century Gothic" w:hAnsi="Century Gothic"/>
          <w:iCs/>
          <w:spacing w:val="-8"/>
        </w:rPr>
        <w:t xml:space="preserve"> </w:t>
      </w:r>
      <w:r w:rsidR="00596854" w:rsidRPr="00596854">
        <w:rPr>
          <w:rFonts w:ascii="Century Gothic" w:eastAsia="Century Gothic" w:hAnsi="Century Gothic" w:cs="Century Gothic"/>
          <w:iCs/>
        </w:rPr>
        <w:t>D54D25004350007</w:t>
      </w:r>
      <w:r w:rsidRPr="00162B92">
        <w:rPr>
          <w:rFonts w:ascii="Century Gothic" w:hAnsi="Century Gothic"/>
          <w:iCs/>
          <w:spacing w:val="56"/>
        </w:rPr>
        <w:t xml:space="preserve"> </w:t>
      </w:r>
      <w:r w:rsidRPr="00162B92">
        <w:rPr>
          <w:rFonts w:ascii="Century Gothic" w:hAnsi="Century Gothic"/>
          <w:iCs/>
        </w:rPr>
        <w:t>CNP:</w:t>
      </w:r>
      <w:r w:rsidRPr="00162B92">
        <w:rPr>
          <w:rFonts w:ascii="Century Gothic" w:hAnsi="Century Gothic"/>
          <w:iCs/>
          <w:spacing w:val="-7"/>
        </w:rPr>
        <w:t xml:space="preserve"> </w:t>
      </w:r>
      <w:r w:rsidR="00596854" w:rsidRPr="00596854">
        <w:rPr>
          <w:rFonts w:ascii="Century Gothic" w:eastAsia="Century Gothic" w:hAnsi="Century Gothic" w:cs="Century Gothic"/>
          <w:iCs/>
        </w:rPr>
        <w:t>ESO4.</w:t>
      </w:r>
      <w:proofErr w:type="gramStart"/>
      <w:r w:rsidR="00596854" w:rsidRPr="00596854">
        <w:rPr>
          <w:rFonts w:ascii="Century Gothic" w:eastAsia="Century Gothic" w:hAnsi="Century Gothic" w:cs="Century Gothic"/>
          <w:iCs/>
        </w:rPr>
        <w:t>6.A</w:t>
      </w:r>
      <w:proofErr w:type="gramEnd"/>
      <w:r w:rsidR="00596854" w:rsidRPr="00596854">
        <w:rPr>
          <w:rFonts w:ascii="Century Gothic" w:eastAsia="Century Gothic" w:hAnsi="Century Gothic" w:cs="Century Gothic"/>
          <w:iCs/>
        </w:rPr>
        <w:t>4.A-FSEPN-SI-2025-518</w:t>
      </w:r>
      <w:r>
        <w:rPr>
          <w:i/>
          <w:sz w:val="24"/>
        </w:rPr>
        <w:tab/>
      </w:r>
    </w:p>
    <w:p w14:paraId="2AFBA9A9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position w:val="-15"/>
        </w:rPr>
      </w:pP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2B7BC062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</w:t>
      </w:r>
      <w:r w:rsidR="00942227">
        <w:rPr>
          <w:rFonts w:ascii="Century Gothic" w:hAnsi="Century Gothic"/>
          <w:spacing w:val="-4"/>
          <w:sz w:val="20"/>
          <w:szCs w:val="20"/>
        </w:rPr>
        <w:t>–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</w:t>
      </w:r>
      <w:r w:rsidR="00942227">
        <w:rPr>
          <w:rFonts w:ascii="Century Gothic" w:hAnsi="Century Gothic"/>
          <w:b/>
          <w:spacing w:val="-2"/>
          <w:sz w:val="20"/>
          <w:szCs w:val="20"/>
        </w:rPr>
        <w:t>REFERENTE PER LA VALUTAZIONE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79210E6" w14:textId="77777777" w:rsidR="00CD497E" w:rsidRPr="00162B92" w:rsidRDefault="00000000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entrambi 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titoli di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studio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saranno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assegnati 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  <w:p w14:paraId="499F31E1" w14:textId="77777777" w:rsidR="00CD497E" w:rsidRPr="00162B92" w:rsidRDefault="00000000">
            <w:pPr>
              <w:pStyle w:val="TableParagraph"/>
              <w:spacing w:before="2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15A2DB80" w14:textId="019E9621" w:rsidR="00CD497E" w:rsidRPr="00162B92" w:rsidRDefault="00942227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942227">
              <w:rPr>
                <w:rFonts w:ascii="Century Gothic" w:hAnsi="Century Gothic"/>
                <w:sz w:val="20"/>
                <w:szCs w:val="20"/>
              </w:rPr>
              <w:t>Esperienze in qualità di facilitatore, figura di supporto, referente, mediatore, nei progetti PON – POC – POR – PNSD</w:t>
            </w:r>
            <w:r>
              <w:rPr>
                <w:rFonts w:cs="Arial"/>
                <w:lang w:eastAsia="it-IT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Max punti </w:t>
            </w:r>
            <w:r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3BF21215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F81436E" w:rsidR="00CD497E" w:rsidRPr="00162B92" w:rsidRDefault="00942227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942227">
              <w:rPr>
                <w:rFonts w:ascii="Century Gothic" w:hAnsi="Century Gothic"/>
                <w:sz w:val="20"/>
                <w:szCs w:val="20"/>
              </w:rPr>
              <w:t xml:space="preserve">Coordinamento e/o partecipazione a gruppi di lavoro (PON – POC – POR - PNSD)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Max punti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5 </w:t>
            </w:r>
          </w:p>
        </w:tc>
        <w:tc>
          <w:tcPr>
            <w:tcW w:w="3523" w:type="dxa"/>
          </w:tcPr>
          <w:p w14:paraId="6E6FC785" w14:textId="0141021A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="00942227">
              <w:rPr>
                <w:rFonts w:ascii="Century Gothic" w:hAnsi="Century Gothic"/>
                <w:spacing w:val="-2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497E"/>
    <w:rsid w:val="000E4BAB"/>
    <w:rsid w:val="00162B92"/>
    <w:rsid w:val="00596854"/>
    <w:rsid w:val="00942227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Microsoft Office User</cp:lastModifiedBy>
  <cp:revision>4</cp:revision>
  <dcterms:created xsi:type="dcterms:W3CDTF">2025-03-11T15:41:00Z</dcterms:created>
  <dcterms:modified xsi:type="dcterms:W3CDTF">2026-03-22T09:50:00Z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